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ABA8BA5" w:rsidR="00255C54" w:rsidRDefault="00255C54" w:rsidP="001F6C94">
      <w:pPr>
        <w:spacing w:line="360" w:lineRule="auto"/>
        <w:rPr>
          <w:rFonts w:ascii="Roboto" w:hAnsi="Roboto"/>
          <w:kern w:val="0"/>
          <w14:ligatures w14:val="none"/>
        </w:rPr>
      </w:pPr>
      <w:r>
        <w:rPr>
          <w:rFonts w:ascii="Roboto" w:hAnsi="Roboto"/>
        </w:rPr>
        <w:t xml:space="preserve">Amstetten, Autriche – </w:t>
      </w:r>
      <w:r w:rsidR="00F7407F">
        <w:rPr>
          <w:rFonts w:ascii="Roboto" w:hAnsi="Roboto"/>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hAnsi="Roboto"/>
          <w:b/>
          <w:bCs/>
          <w:sz w:val="32"/>
          <w:szCs w:val="32"/>
        </w:rPr>
      </w:pPr>
      <w:r>
        <w:rPr>
          <w:rFonts w:ascii="Roboto" w:hAnsi="Roboto"/>
          <w:b/>
          <w:sz w:val="32"/>
        </w:rPr>
        <w:t xml:space="preserve">Glas Natter et LiSEC – Un partenariat avec une vision à long terme </w:t>
      </w:r>
    </w:p>
    <w:p w14:paraId="7D820F1A" w14:textId="2328FDAB" w:rsidR="004E4C0E" w:rsidRDefault="00AA3F9F" w:rsidP="00272B6B">
      <w:pPr>
        <w:spacing w:line="360" w:lineRule="auto"/>
        <w:jc w:val="both"/>
        <w:rPr>
          <w:rFonts w:ascii="Roboto" w:hAnsi="Roboto"/>
        </w:rPr>
      </w:pPr>
      <w:r>
        <w:rPr>
          <w:rFonts w:ascii="Roboto" w:hAnsi="Roboto"/>
        </w:rPr>
        <w:t>Depuis plus de 50 ans, Glas Natter, entreprise familiale traditionnelle dont le siège est situé à Regensburg en Allemagne, est liée par un partenariat étroit avec LiSEC. Le tout dernier investissement dans l’installation SRP-A innovante de LiSEC souligne une fois de plus le chemin parcouru ensemble vers la digitalisation et l’augmentation du rendement.</w:t>
      </w:r>
    </w:p>
    <w:p w14:paraId="49B2A73F" w14:textId="77777777" w:rsidR="003902A9" w:rsidRDefault="003902A9" w:rsidP="00272B6B">
      <w:pPr>
        <w:spacing w:line="360" w:lineRule="auto"/>
        <w:jc w:val="both"/>
        <w:rPr>
          <w:rFonts w:ascii="Roboto" w:hAnsi="Roboto"/>
          <w:lang w:val="de-AT"/>
        </w:rPr>
      </w:pPr>
    </w:p>
    <w:p w14:paraId="50C390E6" w14:textId="6A1523EA" w:rsidR="00AA3F9F" w:rsidRPr="004E4C0E" w:rsidRDefault="00AA3F9F" w:rsidP="00272B6B">
      <w:pPr>
        <w:spacing w:line="360" w:lineRule="auto"/>
        <w:jc w:val="both"/>
        <w:rPr>
          <w:rFonts w:ascii="Roboto" w:hAnsi="Roboto"/>
          <w:b/>
          <w:bCs/>
        </w:rPr>
      </w:pPr>
      <w:r>
        <w:rPr>
          <w:rFonts w:ascii="Roboto" w:hAnsi="Roboto"/>
          <w:b/>
        </w:rPr>
        <w:t>Glas Natter : le verre avec une histoire</w:t>
      </w:r>
    </w:p>
    <w:p w14:paraId="3BDD3A94" w14:textId="77777777" w:rsidR="0092228B" w:rsidRPr="0092228B" w:rsidRDefault="0092228B" w:rsidP="00272B6B">
      <w:pPr>
        <w:spacing w:line="360" w:lineRule="auto"/>
        <w:jc w:val="both"/>
        <w:rPr>
          <w:rFonts w:ascii="Roboto" w:hAnsi="Roboto"/>
        </w:rPr>
      </w:pPr>
      <w:r>
        <w:rPr>
          <w:rFonts w:ascii="Roboto" w:hAnsi="Roboto"/>
        </w:rPr>
        <w:t>Depuis plus de 170 ans, Glas Natter est synonyme de qualité, flexibilité et esprit innovant dans l’usinage du verre. L’entreprise est dirigée aujourd’hui par la quatrième génération – une continuité remarquable qui s’explique également par la longue direction exercée par la mère de la directrice générale actuelle, Madame Bosse. Elle a fortement influencé l’entreprise et a jeté les bases de l’orientation moderne qui caractérise Glas Natter aujourd’hui.</w:t>
      </w:r>
    </w:p>
    <w:p w14:paraId="2F59AA25" w14:textId="2AF872AC" w:rsidR="0092228B" w:rsidRPr="0092228B" w:rsidRDefault="0092228B" w:rsidP="00272B6B">
      <w:pPr>
        <w:spacing w:line="360" w:lineRule="auto"/>
        <w:jc w:val="both"/>
        <w:rPr>
          <w:rFonts w:ascii="Roboto" w:hAnsi="Roboto"/>
        </w:rPr>
      </w:pPr>
      <w:r>
        <w:rPr>
          <w:rFonts w:ascii="Roboto" w:hAnsi="Roboto"/>
        </w:rPr>
        <w:t>Avec environ 60 collaborateurs, Glas Natter compte parmi les entreprises d’usinage du verre bien établies en Allemagne. L’entreprise offre un vaste portefeuille incluant des verres isolants dans différentes versions – des éléments en verre isolant simples aux vitrages multiples hautement isolés avec des enductions spéciales. Un domaine particulièrement important est le verre feuilleté de sécurité (VSG) qui sera usiné dans environ 80</w:t>
      </w:r>
      <w:r>
        <w:rPr>
          <w:rFonts w:ascii="Times New Roman" w:hAnsi="Times New Roman"/>
        </w:rPr>
        <w:t> </w:t>
      </w:r>
      <w:r>
        <w:rPr>
          <w:rFonts w:ascii="Roboto" w:hAnsi="Roboto"/>
        </w:rPr>
        <w:t>% des unités en verre isolant. Le commerce de gros du verre constitue un autre pilier. Glas Natter fabrique également des découpes pour diverses applications intérieures.</w:t>
      </w:r>
    </w:p>
    <w:p w14:paraId="3434C191" w14:textId="3FD5DD9A" w:rsidR="00AA3F9F" w:rsidRPr="00272B6B" w:rsidRDefault="00AA3F9F" w:rsidP="00272B6B">
      <w:pPr>
        <w:spacing w:line="360" w:lineRule="auto"/>
        <w:jc w:val="both"/>
        <w:rPr>
          <w:rFonts w:ascii="Roboto" w:hAnsi="Roboto"/>
        </w:rPr>
      </w:pPr>
      <w:r>
        <w:rPr>
          <w:rFonts w:ascii="Roboto" w:hAnsi="Roboto"/>
        </w:rPr>
        <w:t>« Nous nous présentons comme fournisseur de verres de tous types – des monovitres aux solutions de verre isolant complexes », déclare Barbara Bosse, directrice générale de Glas Natter. « Ce qui nous caractérise c’est la flexibilité et la capacité à mettre en œuvre la taille de lot 1 efficacement et dans une qualité supérieure. »</w:t>
      </w:r>
    </w:p>
    <w:p w14:paraId="207231F0" w14:textId="77777777" w:rsidR="004E4C0E" w:rsidRDefault="004E4C0E" w:rsidP="00272B6B">
      <w:pPr>
        <w:spacing w:line="360" w:lineRule="auto"/>
        <w:jc w:val="both"/>
        <w:rPr>
          <w:rFonts w:ascii="Roboto" w:hAnsi="Roboto"/>
          <w:b/>
          <w:bCs/>
          <w:lang w:val="de-AT"/>
        </w:rPr>
      </w:pPr>
    </w:p>
    <w:p w14:paraId="66F2ADC4" w14:textId="0BAD15AA" w:rsidR="00AA3F9F" w:rsidRPr="00AA3F9F" w:rsidRDefault="00AA3F9F" w:rsidP="00272B6B">
      <w:pPr>
        <w:spacing w:line="360" w:lineRule="auto"/>
        <w:jc w:val="both"/>
        <w:rPr>
          <w:rFonts w:ascii="Roboto" w:hAnsi="Roboto"/>
          <w:b/>
          <w:bCs/>
        </w:rPr>
      </w:pPr>
      <w:r>
        <w:rPr>
          <w:rFonts w:ascii="Roboto" w:hAnsi="Roboto"/>
          <w:b/>
        </w:rPr>
        <w:lastRenderedPageBreak/>
        <w:t>Le partenariat avec LiSEC : les hommes font la différence</w:t>
      </w:r>
    </w:p>
    <w:p w14:paraId="4948166A" w14:textId="63221F77" w:rsidR="00AA3F9F" w:rsidRPr="00AA3F9F" w:rsidRDefault="00AA3F9F" w:rsidP="00272B6B">
      <w:pPr>
        <w:spacing w:line="360" w:lineRule="auto"/>
        <w:jc w:val="both"/>
        <w:rPr>
          <w:rFonts w:ascii="Roboto" w:hAnsi="Roboto"/>
        </w:rPr>
      </w:pPr>
      <w:r>
        <w:rPr>
          <w:rFonts w:ascii="Roboto" w:hAnsi="Roboto"/>
        </w:rPr>
        <w:t>La collaboration avec LiSEC a débuté dans les années 70 lors du déménagement sur le site actuel. Depuis, LiSEC est un partenaire fiable dans l’automatisation et la digitalisation de la production avec diverses installations et solutions logicielles de LiSEC. Glas Natter apprécie le partenariat étroit avec LiSEC. « On s’occupe toujours très bien de nous, de manière très fiable et très compétente. Il y a toujours un collaborateur compétent disponible pour répondre à nos questions. C’est vraiment impressionnant », déclare Madame Bosse. La combinaison de solutions matérielles et logicielles est particulièrement appréciée, c’est ce qui fait de LiSEC un interlocuteur central pour Glas Natter. Au fil des ans, Glas Natter a utilisé une multitude d’installations LiSEC – du magasin de verres à l’usinage du verre et aux installations de verre isolant, en passant par la découpe du verre. Cet équipement complet permet le bon déroulement des opérations et une sécurité de production élevée.</w:t>
      </w:r>
    </w:p>
    <w:p w14:paraId="4CC0F4F6" w14:textId="5BF5CEA0" w:rsidR="00272B6B" w:rsidRPr="00AA3F9F" w:rsidRDefault="00272B6B" w:rsidP="00272B6B">
      <w:pPr>
        <w:spacing w:line="360" w:lineRule="auto"/>
        <w:jc w:val="both"/>
        <w:rPr>
          <w:rFonts w:ascii="Roboto" w:hAnsi="Roboto"/>
        </w:rPr>
      </w:pPr>
      <w:r>
        <w:rPr>
          <w:rFonts w:ascii="Roboto" w:hAnsi="Roboto"/>
        </w:rPr>
        <w:t>Ce qui unit Glas Natter et LiSEC, ce n’est pas seulement la technologie, mais également l’attitude : « People buy from People – au final, il y a toujours une personne derrière le produit. Et c’est une bonne chose. Nous sommes accessibles et humains. Et je pense que LiSEC est semblable à nous – bien qu’il y ait un groupe derrière, selon Barbara Bosse.</w:t>
      </w:r>
    </w:p>
    <w:p w14:paraId="3AA107F9" w14:textId="77777777" w:rsidR="00272B6B" w:rsidRDefault="00272B6B" w:rsidP="00272B6B">
      <w:pPr>
        <w:spacing w:line="360" w:lineRule="auto"/>
        <w:jc w:val="both"/>
        <w:rPr>
          <w:rFonts w:ascii="Roboto" w:hAnsi="Roboto"/>
          <w:b/>
          <w:bCs/>
          <w:lang w:val="de-AT"/>
        </w:rPr>
      </w:pPr>
    </w:p>
    <w:p w14:paraId="2109DC67" w14:textId="56E21734" w:rsidR="00AA3F9F" w:rsidRPr="00272B6B" w:rsidRDefault="00272B6B" w:rsidP="00272B6B">
      <w:pPr>
        <w:spacing w:line="360" w:lineRule="auto"/>
        <w:jc w:val="both"/>
        <w:rPr>
          <w:rFonts w:ascii="Roboto" w:hAnsi="Roboto"/>
          <w:b/>
          <w:bCs/>
        </w:rPr>
      </w:pPr>
      <w:r>
        <w:rPr>
          <w:rFonts w:ascii="Roboto" w:hAnsi="Roboto"/>
          <w:b/>
        </w:rPr>
        <w:t>Installation SRP-A de LiSEC : alliance de l’innovation et de la pratique</w:t>
      </w:r>
    </w:p>
    <w:p w14:paraId="70BCB5DD" w14:textId="77777777" w:rsidR="006E7FA3" w:rsidRDefault="00AA3F9F" w:rsidP="00272B6B">
      <w:pPr>
        <w:spacing w:line="360" w:lineRule="auto"/>
        <w:jc w:val="both"/>
        <w:rPr>
          <w:rFonts w:ascii="Roboto" w:hAnsi="Roboto"/>
        </w:rPr>
      </w:pPr>
      <w:r>
        <w:rPr>
          <w:rFonts w:ascii="Roboto" w:hAnsi="Roboto"/>
        </w:rPr>
        <w:t>Le tout dernier investissement, l’installation SRP-A innovante de LiSEC, a été l’une des premières à être mise en service par Glas Natter. L’installation SRP-A de LiSEC est une machine d’enduction moderne pour verre isolant, qui a été développée spécialement pour un usinage précis et efficace. Grâce au nouvel axe de ventouses développé, les éléments sont guidés avec une plus grande stabilité, c’est pourquoi l’installation convient particulièrement aux entreprises qui usinent des formats standard et des formes complexes. Grâce à la technologie « Full-Support-Belt-System »</w:t>
      </w:r>
      <w:r>
        <w:rPr>
          <w:rFonts w:ascii="Roboto" w:hAnsi="Roboto"/>
          <w:b/>
        </w:rPr>
        <w:t xml:space="preserve"> </w:t>
      </w:r>
      <w:r>
        <w:rPr>
          <w:rFonts w:ascii="Roboto" w:hAnsi="Roboto"/>
        </w:rPr>
        <w:t>brevetée, le verre est transporté de manière sûre et en douceur – même lorsque la matière d’enduction dépasse au niveau des coins. L’installation peut usiner des verres isolants mesurant jusqu’à 80</w:t>
      </w:r>
      <w:r>
        <w:rPr>
          <w:rFonts w:ascii="Times New Roman" w:hAnsi="Times New Roman"/>
        </w:rPr>
        <w:t> </w:t>
      </w:r>
      <w:r>
        <w:rPr>
          <w:rFonts w:ascii="Roboto" w:hAnsi="Roboto"/>
        </w:rPr>
        <w:t xml:space="preserve">mm d’épaisseur. </w:t>
      </w:r>
    </w:p>
    <w:p w14:paraId="269EC519" w14:textId="2801C6FD" w:rsidR="003902A9" w:rsidRPr="00AA3F9F" w:rsidRDefault="003902A9" w:rsidP="00272B6B">
      <w:pPr>
        <w:spacing w:line="360" w:lineRule="auto"/>
        <w:jc w:val="both"/>
        <w:rPr>
          <w:rFonts w:ascii="Roboto" w:hAnsi="Roboto"/>
        </w:rPr>
      </w:pPr>
      <w:r>
        <w:rPr>
          <w:rFonts w:ascii="Roboto" w:hAnsi="Roboto"/>
        </w:rPr>
        <w:t xml:space="preserve">« Nous sommes flexibles, nous aimons bien tester et nous avons également des personnes qui peuvent et veulent le faire », c’est ainsi que la directrice générale Barbara Bosse décrit </w:t>
      </w:r>
      <w:r>
        <w:rPr>
          <w:rFonts w:ascii="Roboto" w:hAnsi="Roboto"/>
        </w:rPr>
        <w:lastRenderedPageBreak/>
        <w:t>l’ouverture de son équipe aux nouvelles technologies – un facteur décisif pour l’introduction réussie de nouveaux produits comme l’installation SRP-A.</w:t>
      </w:r>
    </w:p>
    <w:p w14:paraId="59A1B241" w14:textId="145FF630" w:rsidR="00AA3F9F" w:rsidRPr="0092228B" w:rsidRDefault="003902A9" w:rsidP="00272B6B">
      <w:pPr>
        <w:spacing w:line="360" w:lineRule="auto"/>
        <w:jc w:val="both"/>
        <w:rPr>
          <w:rFonts w:ascii="Roboto" w:hAnsi="Roboto"/>
          <w:b/>
          <w:bCs/>
        </w:rPr>
      </w:pPr>
      <w:r>
        <w:rPr>
          <w:rFonts w:ascii="Roboto" w:hAnsi="Roboto"/>
          <w:b/>
        </w:rPr>
        <w:br/>
      </w:r>
      <w:r>
        <w:rPr>
          <w:rFonts w:ascii="Roboto" w:hAnsi="Roboto"/>
          <w:b/>
        </w:rPr>
        <w:br/>
        <w:t>Projets futurs : digitalisation et valeur ajoutée</w:t>
      </w:r>
    </w:p>
    <w:p w14:paraId="25ECB908" w14:textId="3D6CED5A" w:rsidR="00AA3F9F" w:rsidRPr="00AA3F9F" w:rsidRDefault="00AA3F9F" w:rsidP="00272B6B">
      <w:pPr>
        <w:spacing w:line="360" w:lineRule="auto"/>
        <w:jc w:val="both"/>
        <w:rPr>
          <w:rFonts w:ascii="Roboto" w:hAnsi="Roboto"/>
        </w:rPr>
      </w:pPr>
      <w:r>
        <w:rPr>
          <w:rFonts w:ascii="Roboto" w:hAnsi="Roboto"/>
        </w:rPr>
        <w:t>Glas Natter regarde l’avenir avec optimisme. Les investissements dans les logiciels et KI sont également à l’ordre du jour, tout comme le positionnement du verre. La vision de la directrice générale à cet égard : « Je voudrais contribuer à ce que le verre retrouve la place qu’il mérite – en tant que produit haute qualité. » Le partenariat à long terme entre Glas Natter et LiSEC montre comment la compétence technologique et la confiance réciproque peuvent interagir avec succès pendant des décennies. Avec un parc de machines essentiellement composé de systèmes LiSEC - du magasin de verres à l’usinage du verre et à la production de verre isolant, en passant par la découpe - Glas Natter mise sur des solutions globales d’une seule et même source. L’investissement dans l’installation SRP-A est une étape supplémentaire pour organiser la production de manière plus efficace, digitale et tournée vers l’avenir. Les deux entreprises partagent le même objectif, qui est de développer en continu la qualité et l’orientation client et montrent qu’un vrai partenariat peut encore donner de nouvelles impulsions après des décennies.</w:t>
      </w:r>
    </w:p>
    <w:p w14:paraId="05832F04" w14:textId="77777777" w:rsidR="00AA3F9F" w:rsidRPr="00AA3F9F" w:rsidRDefault="00AA3F9F" w:rsidP="00AA3F9F">
      <w:pPr>
        <w:rPr>
          <w:lang w:val="de-AT"/>
        </w:rPr>
      </w:pPr>
    </w:p>
    <w:p w14:paraId="14AF6E65" w14:textId="77777777" w:rsidR="00AA3F9F" w:rsidRPr="00AA3F9F" w:rsidRDefault="00AA3F9F" w:rsidP="00AA3F9F">
      <w:pPr>
        <w:rPr>
          <w:lang w:val="de-AT"/>
        </w:rPr>
      </w:pPr>
    </w:p>
    <w:p w14:paraId="4E2AF0C1" w14:textId="68AEE486" w:rsidR="00C33896" w:rsidRPr="00AA3F9F" w:rsidRDefault="00462461" w:rsidP="009E0D2E">
      <w:pPr>
        <w:rPr>
          <w:rFonts w:ascii="Roboto" w:hAnsi="Roboto"/>
        </w:rPr>
      </w:pPr>
      <w:r>
        <w:rPr>
          <w:rFonts w:ascii="Roboto" w:hAnsi="Roboto"/>
        </w:rPr>
        <w:t>Photos : © LiSEC</w:t>
      </w:r>
    </w:p>
    <w:p w14:paraId="4A47F5D4" w14:textId="6A0FAC42" w:rsidR="00462461" w:rsidRDefault="000A6702" w:rsidP="009E0D2E">
      <w:r>
        <w:rPr>
          <w:noProof/>
        </w:rPr>
        <w:lastRenderedPageBreak/>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hAnsi="Roboto"/>
          <w:kern w:val="0"/>
          <w14:ligatures w14:val="none"/>
        </w:rPr>
      </w:pPr>
      <w:r>
        <w:t>© LiSEC</w:t>
      </w:r>
      <w:r>
        <w:rPr>
          <w:rFonts w:ascii="Roboto" w:hAnsi="Roboto"/>
        </w:rPr>
        <w:t> ; Madame Bosse, directrice générale de Glas Natter avec sa mère Madame Natter, ancienne directrice générale</w:t>
      </w:r>
    </w:p>
    <w:p w14:paraId="3927BF5A" w14:textId="4B7E8D82" w:rsidR="00462461" w:rsidRPr="00462461" w:rsidRDefault="000654BE" w:rsidP="00462461">
      <w:pPr>
        <w:spacing w:line="360" w:lineRule="auto"/>
        <w:rPr>
          <w:rFonts w:ascii="Roboto" w:hAnsi="Roboto"/>
          <w:kern w:val="0"/>
          <w14:ligatures w14:val="none"/>
        </w:rPr>
      </w:pPr>
      <w:r>
        <w:rPr>
          <w:rFonts w:ascii="Roboto" w:hAnsi="Roboto"/>
          <w:noProof/>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hAnsi="Roboto"/>
          <w:kern w:val="0"/>
          <w14:ligatures w14:val="none"/>
        </w:rPr>
      </w:pPr>
      <w:r>
        <w:lastRenderedPageBreak/>
        <w:t>© LiSEC</w:t>
      </w:r>
      <w:r>
        <w:rPr>
          <w:rFonts w:ascii="Roboto" w:hAnsi="Roboto"/>
        </w:rPr>
        <w:t xml:space="preserve"> ; « Presse de remplissage de gaz AGP-A avec prise en charge permanente de toutes les vitres » </w:t>
      </w:r>
      <w:r>
        <w:rPr>
          <w:noProof/>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6E7FA3" w:rsidRDefault="006E7FA3" w:rsidP="006E7FA3">
      <w:pPr>
        <w:jc w:val="both"/>
        <w:rPr>
          <w:rFonts w:ascii="Roboto" w:hAnsi="Roboto"/>
          <w:kern w:val="0"/>
          <w14:ligatures w14:val="none"/>
        </w:rPr>
      </w:pPr>
      <w:r>
        <w:t>© LiSEC</w:t>
      </w:r>
      <w:r>
        <w:rPr>
          <w:rFonts w:ascii="Roboto" w:hAnsi="Roboto"/>
        </w:rPr>
        <w:t> ; Qualité optimisée des coins grâce à la technologie LiSEC CLEAN SEAL</w:t>
      </w:r>
    </w:p>
    <w:p w14:paraId="613DF794" w14:textId="5F301A41" w:rsidR="00362EEB" w:rsidRPr="000654BE" w:rsidRDefault="000654BE" w:rsidP="009E0D2E">
      <w:r>
        <w:rPr>
          <w:noProof/>
        </w:rPr>
        <w:lastRenderedPageBreak/>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hAnsi="Roboto"/>
          <w:b/>
          <w:sz w:val="20"/>
        </w:rPr>
      </w:pPr>
      <w:r>
        <w:t>© LiSEC</w:t>
      </w:r>
      <w:r>
        <w:rPr>
          <w:rFonts w:ascii="Roboto" w:hAnsi="Roboto"/>
        </w:rPr>
        <w:t> ; Madame Bosse lors du soulèvement d’un élément en verre isolant depuis l’installation SRP-A</w:t>
      </w:r>
    </w:p>
    <w:p w14:paraId="72F458DF" w14:textId="469A41AF" w:rsidR="00362EEB" w:rsidRDefault="000654BE" w:rsidP="00F8215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Default="00362EEB" w:rsidP="00F82153">
      <w:pPr>
        <w:widowControl w:val="0"/>
        <w:spacing w:after="0" w:line="240" w:lineRule="auto"/>
        <w:jc w:val="both"/>
        <w:rPr>
          <w:rFonts w:ascii="Roboto" w:hAnsi="Roboto"/>
          <w:bCs/>
          <w:szCs w:val="24"/>
        </w:rPr>
      </w:pPr>
      <w:r>
        <w:rPr>
          <w:rFonts w:ascii="Roboto" w:hAnsi="Roboto"/>
        </w:rPr>
        <w:t>© LiSEC ; Installation VSL-A de LiSEC pour la découpe du verre feuilleté</w:t>
      </w:r>
    </w:p>
    <w:p w14:paraId="51AC17FC" w14:textId="438B4F43" w:rsidR="00B27C57" w:rsidRPr="000654BE" w:rsidRDefault="000654BE" w:rsidP="00F82153">
      <w:pPr>
        <w:widowControl w:val="0"/>
        <w:spacing w:after="0" w:line="240" w:lineRule="auto"/>
        <w:jc w:val="both"/>
        <w:rPr>
          <w:rFonts w:ascii="Roboto" w:hAnsi="Roboto"/>
          <w:bCs/>
          <w:szCs w:val="24"/>
        </w:rPr>
      </w:pPr>
      <w:r>
        <w:rPr>
          <w:rFonts w:ascii="Roboto" w:hAnsi="Roboto"/>
          <w:noProof/>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hAnsi="Roboto"/>
          <w:bCs/>
          <w:szCs w:val="24"/>
        </w:rPr>
      </w:pPr>
      <w:r>
        <w:rPr>
          <w:rFonts w:ascii="Roboto" w:hAnsi="Roboto"/>
        </w:rPr>
        <w:t xml:space="preserve"> </w:t>
      </w:r>
    </w:p>
    <w:p w14:paraId="41D9F27B" w14:textId="77777777" w:rsidR="00362EEB" w:rsidRPr="000654BE" w:rsidRDefault="00362EEB" w:rsidP="00F82153">
      <w:pPr>
        <w:widowControl w:val="0"/>
        <w:spacing w:after="0" w:line="240" w:lineRule="auto"/>
        <w:jc w:val="both"/>
        <w:rPr>
          <w:rFonts w:ascii="Roboto" w:hAnsi="Roboto"/>
          <w:bCs/>
          <w:szCs w:val="24"/>
          <w:lang w:val="de-AT"/>
        </w:rPr>
      </w:pPr>
    </w:p>
    <w:p w14:paraId="4F34D907" w14:textId="5673B870" w:rsidR="00BC4578" w:rsidRDefault="00BC4578" w:rsidP="00BC4578">
      <w:pPr>
        <w:widowControl w:val="0"/>
        <w:spacing w:after="0" w:line="240" w:lineRule="auto"/>
        <w:rPr>
          <w:rFonts w:ascii="Roboto" w:hAnsi="Roboto"/>
          <w:bCs/>
          <w:szCs w:val="24"/>
        </w:rPr>
      </w:pPr>
      <w:r>
        <w:rPr>
          <w:rFonts w:ascii="Roboto" w:hAnsi="Roboto"/>
        </w:rPr>
        <w:t>© LiSEC ; Logiciel LiSEC pour l’optimisation de la découpe du verre</w:t>
      </w:r>
    </w:p>
    <w:p w14:paraId="7BFA9B56" w14:textId="77777777" w:rsidR="00560667" w:rsidRDefault="00560667" w:rsidP="00BC4578">
      <w:pPr>
        <w:widowControl w:val="0"/>
        <w:spacing w:after="0" w:line="240" w:lineRule="auto"/>
        <w:rPr>
          <w:rFonts w:ascii="Roboto" w:hAnsi="Roboto"/>
          <w:bCs/>
          <w:szCs w:val="24"/>
          <w:lang w:val="de-AT"/>
        </w:rPr>
      </w:pPr>
    </w:p>
    <w:p w14:paraId="4DE85FE3" w14:textId="1559E41E" w:rsidR="00560667" w:rsidRDefault="00560667" w:rsidP="00BC4578">
      <w:pPr>
        <w:widowControl w:val="0"/>
        <w:spacing w:after="0" w:line="240" w:lineRule="auto"/>
        <w:rPr>
          <w:rFonts w:ascii="Roboto" w:hAnsi="Roboto"/>
          <w:bCs/>
          <w:szCs w:val="24"/>
        </w:rPr>
      </w:pPr>
      <w:r>
        <w:rPr>
          <w:noProof/>
        </w:rPr>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hAnsi="Roboto"/>
          <w:bCs/>
          <w:szCs w:val="24"/>
        </w:rPr>
      </w:pPr>
      <w:r>
        <w:rPr>
          <w:rFonts w:ascii="Roboto" w:hAnsi="Roboto"/>
        </w:rPr>
        <w:t>© LiSEC ; Découpe du verre LiSEC avec magasin de verres LiSEC</w:t>
      </w:r>
    </w:p>
    <w:p w14:paraId="6530EE53" w14:textId="77777777" w:rsidR="00560667" w:rsidRDefault="00560667" w:rsidP="00BC4578">
      <w:pPr>
        <w:widowControl w:val="0"/>
        <w:spacing w:after="0" w:line="240" w:lineRule="auto"/>
        <w:rPr>
          <w:rFonts w:ascii="Roboto" w:hAnsi="Roboto"/>
          <w:bCs/>
          <w:szCs w:val="24"/>
          <w:lang w:val="de-AT"/>
        </w:rPr>
      </w:pPr>
    </w:p>
    <w:p w14:paraId="6E78B55F" w14:textId="77777777" w:rsidR="00560667" w:rsidRDefault="00560667" w:rsidP="00BC4578">
      <w:pPr>
        <w:widowControl w:val="0"/>
        <w:spacing w:after="0" w:line="240" w:lineRule="auto"/>
        <w:rPr>
          <w:rFonts w:ascii="Roboto" w:hAnsi="Roboto"/>
          <w:bCs/>
          <w:szCs w:val="24"/>
          <w:lang w:val="de-AT"/>
        </w:rPr>
      </w:pPr>
    </w:p>
    <w:p w14:paraId="5FF839B8" w14:textId="77777777" w:rsidR="00560667" w:rsidRDefault="00560667" w:rsidP="00BC4578">
      <w:pPr>
        <w:widowControl w:val="0"/>
        <w:spacing w:after="0" w:line="240" w:lineRule="auto"/>
        <w:rPr>
          <w:rFonts w:ascii="Roboto" w:hAnsi="Roboto"/>
          <w:bCs/>
          <w:szCs w:val="24"/>
          <w:lang w:val="de-AT"/>
        </w:rPr>
      </w:pPr>
    </w:p>
    <w:p w14:paraId="5D6CB600" w14:textId="27D2E06B" w:rsidR="00560667" w:rsidRPr="000654BE" w:rsidRDefault="00560667" w:rsidP="00BC4578">
      <w:pPr>
        <w:widowControl w:val="0"/>
        <w:spacing w:after="0" w:line="240" w:lineRule="auto"/>
        <w:rPr>
          <w:rFonts w:ascii="Roboto" w:hAnsi="Roboto"/>
          <w:bCs/>
          <w:szCs w:val="24"/>
        </w:rPr>
      </w:pPr>
      <w:r>
        <w:rPr>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hAnsi="Roboto"/>
          <w:bCs/>
          <w:szCs w:val="24"/>
        </w:rPr>
      </w:pPr>
      <w:r>
        <w:rPr>
          <w:rFonts w:ascii="Roboto" w:hAnsi="Roboto"/>
        </w:rPr>
        <w:t>© LiSEC ; Atelier de production avec ligne d’usinage du verre LiSEC</w:t>
      </w:r>
    </w:p>
    <w:p w14:paraId="2F999D6F" w14:textId="77777777" w:rsidR="00560667" w:rsidRDefault="00560667" w:rsidP="00B27C57">
      <w:pPr>
        <w:rPr>
          <w:rFonts w:ascii="Roboto" w:hAnsi="Roboto"/>
          <w:bCs/>
          <w:szCs w:val="24"/>
        </w:rPr>
      </w:pPr>
      <w:r>
        <w:rPr>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560667" w:rsidRDefault="00560667" w:rsidP="00B27C57">
      <w:pPr>
        <w:rPr>
          <w:rFonts w:ascii="Roboto" w:hAnsi="Roboto"/>
          <w:bCs/>
          <w:szCs w:val="24"/>
        </w:rPr>
      </w:pPr>
      <w:r>
        <w:rPr>
          <w:rFonts w:ascii="Roboto" w:hAnsi="Roboto"/>
        </w:rPr>
        <w:lastRenderedPageBreak/>
        <w:t>© LiSEC ; Installation KSD-A de LiSEC pour l’usinage des bords de verre</w:t>
      </w:r>
    </w:p>
    <w:p w14:paraId="1CAA97C2" w14:textId="77777777" w:rsidR="00560667" w:rsidRDefault="00560667" w:rsidP="00B27C57">
      <w:pPr>
        <w:rPr>
          <w:rFonts w:ascii="Roboto" w:hAnsi="Roboto"/>
          <w:bCs/>
          <w:szCs w:val="24"/>
        </w:rPr>
      </w:pPr>
      <w:r>
        <w:rPr>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hAnsi="Roboto"/>
          <w:bCs/>
          <w:szCs w:val="24"/>
        </w:rPr>
      </w:pPr>
      <w:r>
        <w:rPr>
          <w:rFonts w:ascii="Roboto" w:hAnsi="Roboto"/>
        </w:rPr>
        <w:t>© LiSEC ; Vitres individuelles pour l’usinage ultérieur</w:t>
      </w:r>
    </w:p>
    <w:p w14:paraId="1D874167" w14:textId="77777777" w:rsidR="00560667" w:rsidRDefault="00560667" w:rsidP="00B27C57">
      <w:pPr>
        <w:rPr>
          <w:rFonts w:ascii="Roboto" w:hAnsi="Roboto"/>
          <w:bCs/>
          <w:szCs w:val="24"/>
          <w:lang w:val="de-AT"/>
        </w:rPr>
      </w:pPr>
    </w:p>
    <w:p w14:paraId="4AD4BD58" w14:textId="77777777" w:rsidR="00560667" w:rsidRDefault="00560667" w:rsidP="00B27C57">
      <w:pPr>
        <w:rPr>
          <w:rFonts w:ascii="Roboto" w:hAnsi="Roboto"/>
          <w:bCs/>
          <w:szCs w:val="24"/>
          <w:lang w:val="de-AT"/>
        </w:rPr>
      </w:pPr>
    </w:p>
    <w:p w14:paraId="3E35BD33" w14:textId="77777777" w:rsidR="00560667" w:rsidRDefault="00560667" w:rsidP="00B27C57">
      <w:pPr>
        <w:rPr>
          <w:rFonts w:ascii="Roboto" w:hAnsi="Roboto"/>
          <w:bCs/>
          <w:szCs w:val="24"/>
        </w:rPr>
      </w:pPr>
      <w:r>
        <w:rPr>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hAnsi="Roboto"/>
          <w:bCs/>
          <w:szCs w:val="24"/>
        </w:rPr>
      </w:pPr>
      <w:r>
        <w:rPr>
          <w:rFonts w:ascii="Roboto" w:hAnsi="Roboto"/>
        </w:rPr>
        <w:t>© LiSEC ; Installation FR-400 de LiSEC – Installation de transport de cadres horizontale pour entretoises</w:t>
      </w:r>
    </w:p>
    <w:p w14:paraId="20833634" w14:textId="77777777" w:rsidR="00560667" w:rsidRDefault="00560667" w:rsidP="00B27C57">
      <w:pPr>
        <w:rPr>
          <w:rFonts w:ascii="Roboto" w:hAnsi="Roboto"/>
          <w:bCs/>
          <w:szCs w:val="24"/>
        </w:rPr>
      </w:pPr>
      <w:r>
        <w:rPr>
          <w:noProof/>
        </w:rPr>
        <w:lastRenderedPageBreak/>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hAnsi="Roboto"/>
          <w:bCs/>
          <w:szCs w:val="24"/>
        </w:rPr>
      </w:pPr>
      <w:r>
        <w:rPr>
          <w:rFonts w:ascii="Roboto" w:hAnsi="Roboto"/>
        </w:rPr>
        <w:t>© LiSEC ; Livraison des produits finis</w:t>
      </w:r>
      <w:r>
        <w:rPr>
          <w:rFonts w:ascii="Roboto" w:hAnsi="Roboto"/>
        </w:rPr>
        <w:br w:type="page"/>
      </w:r>
    </w:p>
    <w:p w14:paraId="03F0DB8B" w14:textId="77777777" w:rsidR="00F82153" w:rsidRPr="000654BE" w:rsidRDefault="00F82153" w:rsidP="00F82153">
      <w:pPr>
        <w:widowControl w:val="0"/>
        <w:spacing w:after="0" w:line="240" w:lineRule="auto"/>
        <w:jc w:val="both"/>
        <w:rPr>
          <w:rFonts w:ascii="Roboto" w:hAnsi="Roboto"/>
          <w:b/>
          <w:sz w:val="20"/>
          <w:lang w:val="de-AT"/>
        </w:rPr>
      </w:pPr>
    </w:p>
    <w:p w14:paraId="7DF7A457" w14:textId="77777777" w:rsidR="0016713F" w:rsidRPr="002368BE" w:rsidRDefault="0016713F" w:rsidP="0016713F">
      <w:pPr>
        <w:widowControl w:val="0"/>
        <w:spacing w:after="0" w:line="240" w:lineRule="auto"/>
        <w:jc w:val="both"/>
        <w:rPr>
          <w:rFonts w:ascii="Roboto" w:hAnsi="Roboto" w:cs="Arial"/>
          <w:b/>
          <w:sz w:val="20"/>
          <w:szCs w:val="20"/>
        </w:rPr>
      </w:pPr>
      <w:r>
        <w:rPr>
          <w:rFonts w:ascii="Roboto" w:hAnsi="Roboto"/>
          <w:b/>
          <w:sz w:val="20"/>
        </w:rPr>
        <w:t>À propos de LiSEC</w:t>
      </w:r>
    </w:p>
    <w:p w14:paraId="652AE605" w14:textId="1909276C" w:rsidR="0016713F" w:rsidRDefault="001F6C94" w:rsidP="0016713F">
      <w:pPr>
        <w:spacing w:after="0" w:line="240" w:lineRule="auto"/>
        <w:rPr>
          <w:rFonts w:ascii="Roboto" w:hAnsi="Roboto"/>
          <w:sz w:val="20"/>
        </w:rPr>
      </w:pPr>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En 2024, avec environ 1 300 collaborateurs répartis sur 25 sites, le groupe a généré un chiffre d’affaires global d’environ 300 millions d’euros dont plus de 95 pour cent à l’export. LiSEC offre des machines et installations haute qualité ainsi que des solutions globales intégrées et des logiciels, tout le long de la chaîne logistique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t xml:space="preserve">E-mail :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1606C"/>
    <w:rsid w:val="00460F67"/>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82E37"/>
    <w:rsid w:val="0069793A"/>
    <w:rsid w:val="006E5A9A"/>
    <w:rsid w:val="006E7FA3"/>
    <w:rsid w:val="006F53F4"/>
    <w:rsid w:val="00710A8C"/>
    <w:rsid w:val="00715788"/>
    <w:rsid w:val="007222A0"/>
    <w:rsid w:val="00752207"/>
    <w:rsid w:val="00754255"/>
    <w:rsid w:val="0077331E"/>
    <w:rsid w:val="00793B91"/>
    <w:rsid w:val="00794A9E"/>
    <w:rsid w:val="007A7E9F"/>
    <w:rsid w:val="007B79C4"/>
    <w:rsid w:val="007E5D67"/>
    <w:rsid w:val="007E7940"/>
    <w:rsid w:val="00801143"/>
    <w:rsid w:val="00802F54"/>
    <w:rsid w:val="00811924"/>
    <w:rsid w:val="00831EF3"/>
    <w:rsid w:val="00883080"/>
    <w:rsid w:val="008837C9"/>
    <w:rsid w:val="008969AD"/>
    <w:rsid w:val="008A3B44"/>
    <w:rsid w:val="008A41AB"/>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5308"/>
    <w:rsid w:val="00C17E16"/>
    <w:rsid w:val="00C33896"/>
    <w:rsid w:val="00C378A2"/>
    <w:rsid w:val="00C4673B"/>
    <w:rsid w:val="00C62824"/>
    <w:rsid w:val="00C70E6E"/>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7407F"/>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1125</Words>
  <Characters>7093</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8202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2025-12-10T06:07:00Z</dcterms:modified>
</cp:coreProperties>
</file>